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C8" w:rsidRDefault="00AB05DA">
      <w:pPr>
        <w:pStyle w:val="a4"/>
        <w:spacing w:before="66" w:line="256" w:lineRule="auto"/>
        <w:ind w:right="220"/>
      </w:pPr>
      <w:r>
        <w:t>Аннотация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программе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во</w:t>
      </w:r>
      <w:r>
        <w:rPr>
          <w:spacing w:val="-7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662354">
        <w:t>1,6</w:t>
      </w:r>
      <w:r>
        <w:t>-3</w:t>
      </w:r>
      <w:r>
        <w:rPr>
          <w:spacing w:val="-2"/>
        </w:rPr>
        <w:t xml:space="preserve"> </w:t>
      </w:r>
      <w:r>
        <w:t>лет)</w:t>
      </w:r>
    </w:p>
    <w:p w:rsidR="009C59C8" w:rsidRDefault="00AB05DA">
      <w:pPr>
        <w:pStyle w:val="a4"/>
      </w:pP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69»</w:t>
      </w:r>
    </w:p>
    <w:p w:rsidR="009C59C8" w:rsidRDefault="00AB05DA">
      <w:pPr>
        <w:pStyle w:val="a3"/>
        <w:spacing w:before="268" w:line="259" w:lineRule="auto"/>
        <w:ind w:right="1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 w:rsidR="00662354">
        <w:t>1,6</w:t>
      </w:r>
      <w:r>
        <w:t>-3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 образования МБДОУ «Детский сад № 69», в основу которой легла 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 под редакцией Н.Е. Вераксы, Т.С. Комаровой, М.А. Васильевой. – М.: Мозаика-</w:t>
      </w:r>
      <w:r>
        <w:rPr>
          <w:spacing w:val="1"/>
        </w:rPr>
        <w:t xml:space="preserve"> </w:t>
      </w:r>
      <w:r>
        <w:t>Синтез,</w:t>
      </w:r>
      <w:r>
        <w:rPr>
          <w:spacing w:val="3"/>
        </w:rPr>
        <w:t xml:space="preserve"> </w:t>
      </w:r>
      <w:r>
        <w:t>2017г,</w:t>
      </w:r>
      <w:r>
        <w:rPr>
          <w:spacing w:val="-1"/>
        </w:rPr>
        <w:t xml:space="preserve"> </w:t>
      </w:r>
      <w:r>
        <w:t>используемая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9C59C8" w:rsidRDefault="00AB05DA">
      <w:pPr>
        <w:pStyle w:val="a3"/>
        <w:spacing w:line="259" w:lineRule="auto"/>
        <w:ind w:right="115"/>
      </w:pPr>
      <w:r>
        <w:t>Программа обеспечивает разносторонне</w:t>
      </w:r>
      <w:r w:rsidR="00662354">
        <w:t>е развитие детей в возрасте от 1,6</w:t>
      </w:r>
      <w:r>
        <w:t>-3 лет возрасте 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данного</w:t>
      </w:r>
      <w:r>
        <w:rPr>
          <w:spacing w:val="-58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эстетическому.</w:t>
      </w:r>
      <w:r>
        <w:rPr>
          <w:spacing w:val="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9C59C8" w:rsidRDefault="00AB05DA">
      <w:pPr>
        <w:pStyle w:val="a3"/>
        <w:spacing w:line="259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57"/>
        </w:rPr>
        <w:t xml:space="preserve"> </w:t>
      </w:r>
      <w:r>
        <w:t>содержательную и организационную составляющие образовательного процесса в дошкольном</w:t>
      </w:r>
      <w:r>
        <w:rPr>
          <w:spacing w:val="1"/>
        </w:rPr>
        <w:t xml:space="preserve"> </w:t>
      </w:r>
      <w:r>
        <w:t>учреждении. Она 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spacing w:val="-1"/>
        </w:rPr>
        <w:t>разработана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действующим</w:t>
      </w:r>
      <w:r>
        <w:rPr>
          <w:spacing w:val="-7"/>
        </w:rPr>
        <w:t xml:space="preserve"> </w:t>
      </w:r>
      <w:r>
        <w:t>законодательством,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12"/>
        </w:rPr>
        <w:t xml:space="preserve"> </w:t>
      </w:r>
      <w:r>
        <w:t>правовыми</w:t>
      </w:r>
      <w:r>
        <w:rPr>
          <w:spacing w:val="-12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969"/>
        </w:tabs>
        <w:ind w:left="968" w:hanging="145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1041"/>
        </w:tabs>
        <w:spacing w:before="21" w:line="259" w:lineRule="auto"/>
        <w:ind w:right="125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1155);</w:t>
      </w:r>
    </w:p>
    <w:p w:rsidR="001661F7" w:rsidRPr="001661F7" w:rsidRDefault="002C4305" w:rsidP="001661F7">
      <w:pPr>
        <w:pStyle w:val="a5"/>
        <w:tabs>
          <w:tab w:val="left" w:pos="1026"/>
        </w:tabs>
        <w:spacing w:line="259" w:lineRule="auto"/>
        <w:ind w:left="823" w:right="116" w:firstLine="0"/>
        <w:rPr>
          <w:sz w:val="24"/>
        </w:rPr>
      </w:pPr>
      <w:bookmarkStart w:id="0" w:name="_GoBack"/>
      <w:bookmarkEnd w:id="0"/>
      <w:r>
        <w:t xml:space="preserve">Санитарно-эпидемиологические </w:t>
      </w:r>
      <w:r w:rsidR="00662354">
        <w:t>требования к организации воспитания и обучения, отдыха и оздоровления детей и молодежи (СП 2.4.3648-20 от 28.09.2020г)</w:t>
      </w:r>
    </w:p>
    <w:p w:rsidR="009C59C8" w:rsidRDefault="00662354" w:rsidP="001661F7">
      <w:pPr>
        <w:pStyle w:val="a3"/>
        <w:spacing w:line="259" w:lineRule="auto"/>
        <w:ind w:left="0" w:right="126" w:firstLine="0"/>
      </w:pPr>
      <w:r>
        <w:t>2</w:t>
      </w:r>
      <w:r w:rsidR="00AB05DA">
        <w:t>Программа</w:t>
      </w:r>
      <w:r w:rsidR="00AB05DA">
        <w:rPr>
          <w:spacing w:val="1"/>
        </w:rPr>
        <w:t xml:space="preserve"> </w:t>
      </w:r>
      <w:r w:rsidR="00AB05DA">
        <w:t>реализуется</w:t>
      </w:r>
      <w:r w:rsidR="00AB05DA">
        <w:rPr>
          <w:spacing w:val="1"/>
        </w:rPr>
        <w:t xml:space="preserve"> </w:t>
      </w:r>
      <w:r w:rsidR="00AB05DA">
        <w:t>на</w:t>
      </w:r>
      <w:r w:rsidR="00AB05DA">
        <w:rPr>
          <w:spacing w:val="1"/>
        </w:rPr>
        <w:t xml:space="preserve"> </w:t>
      </w:r>
      <w:r w:rsidR="00AB05DA">
        <w:t>государственном</w:t>
      </w:r>
      <w:r w:rsidR="00AB05DA">
        <w:rPr>
          <w:spacing w:val="1"/>
        </w:rPr>
        <w:t xml:space="preserve"> </w:t>
      </w:r>
      <w:r w:rsidR="00AB05DA">
        <w:t>языке</w:t>
      </w:r>
      <w:r w:rsidR="00AB05DA">
        <w:rPr>
          <w:spacing w:val="1"/>
        </w:rPr>
        <w:t xml:space="preserve"> </w:t>
      </w:r>
      <w:r w:rsidR="00AB05DA">
        <w:t>Российской</w:t>
      </w:r>
      <w:r w:rsidR="00AB05DA">
        <w:rPr>
          <w:spacing w:val="1"/>
        </w:rPr>
        <w:t xml:space="preserve"> </w:t>
      </w:r>
      <w:r w:rsidR="00AB05DA">
        <w:t>Федерации</w:t>
      </w:r>
      <w:r w:rsidR="00AB05DA">
        <w:rPr>
          <w:spacing w:val="1"/>
        </w:rPr>
        <w:t xml:space="preserve"> </w:t>
      </w:r>
      <w:r w:rsidR="00AB05DA">
        <w:t>в</w:t>
      </w:r>
      <w:r w:rsidR="00AB05DA">
        <w:rPr>
          <w:spacing w:val="1"/>
        </w:rPr>
        <w:t xml:space="preserve"> </w:t>
      </w:r>
      <w:r w:rsidR="00AB05DA">
        <w:t>формах,</w:t>
      </w:r>
      <w:r w:rsidR="00AB05DA">
        <w:rPr>
          <w:spacing w:val="1"/>
        </w:rPr>
        <w:t xml:space="preserve"> </w:t>
      </w:r>
      <w:r w:rsidR="00AB05DA">
        <w:t>специфических</w:t>
      </w:r>
      <w:r w:rsidR="00AB05DA">
        <w:rPr>
          <w:spacing w:val="-4"/>
        </w:rPr>
        <w:t xml:space="preserve"> </w:t>
      </w:r>
      <w:r w:rsidR="00AB05DA">
        <w:t>для</w:t>
      </w:r>
      <w:r w:rsidR="00AB05DA">
        <w:rPr>
          <w:spacing w:val="2"/>
        </w:rPr>
        <w:t xml:space="preserve"> </w:t>
      </w:r>
      <w:r w:rsidR="00AB05DA">
        <w:t>детей</w:t>
      </w:r>
      <w:r w:rsidR="00AB05DA">
        <w:rPr>
          <w:spacing w:val="2"/>
        </w:rPr>
        <w:t xml:space="preserve"> </w:t>
      </w:r>
      <w:r w:rsidR="00AB05DA">
        <w:t>раннего</w:t>
      </w:r>
      <w:r w:rsidR="00AB05DA">
        <w:rPr>
          <w:spacing w:val="1"/>
        </w:rPr>
        <w:t xml:space="preserve"> </w:t>
      </w:r>
      <w:r w:rsidR="00AB05DA">
        <w:t>возраста.</w:t>
      </w:r>
    </w:p>
    <w:p w:rsidR="001661F7" w:rsidRDefault="001661F7">
      <w:pPr>
        <w:pStyle w:val="a3"/>
        <w:spacing w:line="259" w:lineRule="auto"/>
        <w:ind w:right="126"/>
      </w:pPr>
    </w:p>
    <w:p w:rsidR="009C59C8" w:rsidRDefault="00AB05DA">
      <w:pPr>
        <w:pStyle w:val="a3"/>
        <w:spacing w:line="259" w:lineRule="auto"/>
        <w:ind w:right="126"/>
      </w:pPr>
      <w:r>
        <w:rPr>
          <w:b/>
          <w:i/>
          <w:u w:val="thick"/>
        </w:rPr>
        <w:t>Целью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Программы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 их возрастными и</w:t>
      </w:r>
      <w:r>
        <w:rPr>
          <w:spacing w:val="1"/>
        </w:rPr>
        <w:t xml:space="preserve"> </w:t>
      </w:r>
      <w:r>
        <w:t>индивидуальными особенностями, подготовка к жизни в современном обществе, 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9C59C8" w:rsidRDefault="00AB05DA">
      <w:pPr>
        <w:ind w:left="824"/>
        <w:jc w:val="both"/>
        <w:rPr>
          <w:i/>
          <w:sz w:val="28"/>
        </w:rPr>
      </w:pPr>
      <w:r>
        <w:rPr>
          <w:i/>
          <w:sz w:val="26"/>
        </w:rPr>
        <w:t>Цели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достигаются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следующих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z w:val="28"/>
        </w:rPr>
        <w:t>: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165"/>
        </w:tabs>
        <w:spacing w:before="21" w:line="259" w:lineRule="auto"/>
        <w:ind w:right="120" w:firstLine="710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137"/>
        </w:tabs>
        <w:spacing w:line="259" w:lineRule="auto"/>
        <w:ind w:right="12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 психофизиологических и других особенностей (в том числе ограниченных возможностей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здоровья).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131"/>
        </w:tabs>
        <w:spacing w:line="259" w:lineRule="auto"/>
        <w:ind w:right="116" w:firstLine="710"/>
        <w:rPr>
          <w:sz w:val="24"/>
        </w:rPr>
      </w:pPr>
      <w:r>
        <w:rPr>
          <w:sz w:val="24"/>
        </w:rPr>
        <w:t>Обеспечение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1661F7" w:rsidRPr="001661F7" w:rsidRDefault="00AB05DA" w:rsidP="001661F7">
      <w:pPr>
        <w:pStyle w:val="a5"/>
        <w:numPr>
          <w:ilvl w:val="0"/>
          <w:numId w:val="1"/>
        </w:numPr>
        <w:tabs>
          <w:tab w:val="left" w:pos="1103"/>
        </w:tabs>
        <w:spacing w:line="259" w:lineRule="auto"/>
        <w:ind w:right="132" w:firstLine="710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</w:p>
    <w:p w:rsidR="001661F7" w:rsidRPr="001661F7" w:rsidRDefault="00AB05DA" w:rsidP="001661F7">
      <w:pPr>
        <w:pStyle w:val="a5"/>
        <w:tabs>
          <w:tab w:val="left" w:pos="1103"/>
        </w:tabs>
        <w:spacing w:line="259" w:lineRule="auto"/>
        <w:ind w:left="823" w:right="132" w:firstLine="0"/>
        <w:rPr>
          <w:sz w:val="24"/>
        </w:rPr>
      </w:pPr>
      <w:r>
        <w:rPr>
          <w:sz w:val="24"/>
        </w:rPr>
        <w:t>индивидуальными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 w:rsidR="001661F7">
        <w:rPr>
          <w:sz w:val="24"/>
        </w:rPr>
        <w:t>творческого</w:t>
      </w:r>
    </w:p>
    <w:p w:rsidR="001661F7" w:rsidRDefault="001661F7" w:rsidP="001661F7"/>
    <w:p w:rsidR="009C59C8" w:rsidRDefault="00AB05DA" w:rsidP="001661F7">
      <w:pPr>
        <w:pStyle w:val="a3"/>
        <w:spacing w:before="64" w:line="259" w:lineRule="auto"/>
        <w:ind w:left="0" w:right="126" w:firstLine="0"/>
      </w:pPr>
      <w:r>
        <w:t>потенциала каждого ребенка как субъекта отношений с самим собой, другими детьми, взрослыми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миром.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089"/>
        </w:tabs>
        <w:spacing w:line="259" w:lineRule="auto"/>
        <w:ind w:right="119" w:firstLine="71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правил, и норм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060"/>
        </w:tabs>
        <w:spacing w:line="259" w:lineRule="auto"/>
        <w:ind w:right="121" w:firstLine="71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развития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089"/>
        </w:tabs>
        <w:spacing w:line="259" w:lineRule="auto"/>
        <w:ind w:right="125" w:firstLine="710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учетом образовательных потребностей, способностей и состояния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425"/>
        </w:tabs>
        <w:spacing w:line="259" w:lineRule="auto"/>
        <w:ind w:right="12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9C59C8" w:rsidRDefault="00AB05DA">
      <w:pPr>
        <w:pStyle w:val="a5"/>
        <w:numPr>
          <w:ilvl w:val="0"/>
          <w:numId w:val="1"/>
        </w:numPr>
        <w:tabs>
          <w:tab w:val="left" w:pos="1065"/>
        </w:tabs>
        <w:spacing w:line="261" w:lineRule="auto"/>
        <w:ind w:right="119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C59C8" w:rsidRDefault="00AB05DA">
      <w:pPr>
        <w:pStyle w:val="a3"/>
        <w:tabs>
          <w:tab w:val="left" w:pos="2315"/>
          <w:tab w:val="left" w:pos="2358"/>
          <w:tab w:val="left" w:pos="3844"/>
          <w:tab w:val="left" w:pos="4080"/>
          <w:tab w:val="left" w:pos="4492"/>
          <w:tab w:val="left" w:pos="5447"/>
          <w:tab w:val="left" w:pos="5796"/>
          <w:tab w:val="left" w:pos="6237"/>
          <w:tab w:val="left" w:pos="6901"/>
          <w:tab w:val="left" w:pos="7216"/>
          <w:tab w:val="left" w:pos="8108"/>
          <w:tab w:val="left" w:pos="8412"/>
          <w:tab w:val="left" w:pos="10051"/>
        </w:tabs>
        <w:spacing w:line="259" w:lineRule="auto"/>
        <w:ind w:right="122"/>
        <w:jc w:val="right"/>
      </w:pPr>
      <w:r>
        <w:rPr>
          <w:u w:val="single"/>
        </w:rPr>
        <w:t>Реализация</w:t>
      </w:r>
      <w:r>
        <w:rPr>
          <w:u w:val="single"/>
        </w:rPr>
        <w:tab/>
        <w:t>Программы</w:t>
      </w:r>
      <w:r>
        <w:tab/>
        <w:t>осуществляется</w:t>
      </w:r>
      <w:r>
        <w:tab/>
        <w:t>в</w:t>
      </w:r>
      <w:r>
        <w:tab/>
        <w:t>форме</w:t>
      </w:r>
      <w:r>
        <w:tab/>
      </w:r>
      <w:r>
        <w:tab/>
        <w:t>игры,</w:t>
      </w:r>
      <w:r>
        <w:tab/>
        <w:t>познавательной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</w:r>
      <w:r>
        <w:tab/>
        <w:t>в</w:t>
      </w:r>
      <w:r>
        <w:tab/>
        <w:t>форме</w:t>
      </w:r>
      <w:r>
        <w:tab/>
        <w:t>творческой</w:t>
      </w:r>
      <w:r>
        <w:tab/>
        <w:t>активности,</w:t>
      </w:r>
      <w:r>
        <w:tab/>
        <w:t>обеспечивающей</w:t>
      </w:r>
      <w:r>
        <w:rPr>
          <w:spacing w:val="-57"/>
        </w:rPr>
        <w:t xml:space="preserve"> </w:t>
      </w:r>
      <w:r>
        <w:rPr>
          <w:spacing w:val="-1"/>
        </w:rPr>
        <w:t>художественно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эстетическое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деятельности.</w:t>
      </w:r>
    </w:p>
    <w:p w:rsidR="009C59C8" w:rsidRDefault="00AB05DA">
      <w:pPr>
        <w:pStyle w:val="a3"/>
        <w:spacing w:line="259" w:lineRule="auto"/>
        <w:jc w:val="left"/>
      </w:pPr>
      <w:r>
        <w:t>Учитываются</w:t>
      </w:r>
      <w:r>
        <w:rPr>
          <w:spacing w:val="21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возраст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необходимость</w:t>
      </w:r>
      <w:r>
        <w:rPr>
          <w:spacing w:val="2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7"/>
        </w:rPr>
        <w:t xml:space="preserve"> </w:t>
      </w:r>
      <w:r>
        <w:t>возраста это: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973"/>
        </w:tabs>
        <w:spacing w:line="259" w:lineRule="auto"/>
        <w:ind w:right="121" w:firstLine="71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игры);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1098"/>
        </w:tabs>
        <w:spacing w:before="10" w:line="259" w:lineRule="auto"/>
        <w:ind w:right="121" w:firstLine="710"/>
        <w:jc w:val="left"/>
        <w:rPr>
          <w:sz w:val="24"/>
        </w:rPr>
      </w:pPr>
      <w:r>
        <w:rPr>
          <w:sz w:val="24"/>
        </w:rPr>
        <w:t>познавательно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8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фольклора);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самообслуживание;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1031"/>
        </w:tabs>
        <w:spacing w:before="21"/>
        <w:ind w:left="1030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конструкторы,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1055"/>
        </w:tabs>
        <w:spacing w:before="22" w:line="259" w:lineRule="auto"/>
        <w:ind w:right="117" w:firstLine="71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 движения);</w:t>
      </w:r>
    </w:p>
    <w:p w:rsidR="009C59C8" w:rsidRDefault="00AB05DA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9C59C8" w:rsidRDefault="00AB05DA">
      <w:pPr>
        <w:pStyle w:val="a3"/>
        <w:spacing w:before="142"/>
        <w:ind w:left="872" w:firstLine="0"/>
        <w:jc w:val="left"/>
      </w:pPr>
      <w:r>
        <w:rPr>
          <w:u w:val="single"/>
        </w:rPr>
        <w:t>Характер</w:t>
      </w:r>
      <w:r>
        <w:rPr>
          <w:spacing w:val="-3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детей:</w:t>
      </w:r>
      <w:r>
        <w:rPr>
          <w:spacing w:val="3"/>
        </w:rPr>
        <w:t xml:space="preserve"> </w:t>
      </w:r>
      <w:r>
        <w:t>личностно-развивающий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гуманистический.</w:t>
      </w:r>
    </w:p>
    <w:p w:rsidR="009C59C8" w:rsidRDefault="00AB05DA">
      <w:pPr>
        <w:spacing w:before="147" w:line="259" w:lineRule="auto"/>
        <w:ind w:left="3340" w:right="624" w:hanging="2013"/>
        <w:rPr>
          <w:b/>
          <w:sz w:val="24"/>
        </w:rPr>
      </w:pPr>
      <w:r>
        <w:rPr>
          <w:b/>
          <w:sz w:val="24"/>
        </w:rPr>
        <w:t>Программа реализуется в следующих формах организации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воспитанниками:</w:t>
      </w:r>
    </w:p>
    <w:p w:rsidR="009C59C8" w:rsidRDefault="009C59C8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7087"/>
      </w:tblGrid>
      <w:tr w:rsidR="009C59C8">
        <w:trPr>
          <w:trHeight w:val="518"/>
        </w:trPr>
        <w:tc>
          <w:tcPr>
            <w:tcW w:w="845" w:type="dxa"/>
          </w:tcPr>
          <w:p w:rsidR="009C59C8" w:rsidRDefault="00AB05DA">
            <w:pPr>
              <w:pStyle w:val="TableParagraph"/>
              <w:spacing w:before="11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9C59C8" w:rsidRDefault="00AB05DA">
            <w:pPr>
              <w:pStyle w:val="TableParagraph"/>
              <w:spacing w:before="116"/>
              <w:ind w:left="6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7087" w:type="dxa"/>
          </w:tcPr>
          <w:p w:rsidR="009C59C8" w:rsidRDefault="00AB05DA">
            <w:pPr>
              <w:pStyle w:val="TableParagraph"/>
              <w:spacing w:before="116"/>
              <w:ind w:left="2785" w:right="2773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Особенности:</w:t>
            </w:r>
          </w:p>
        </w:tc>
      </w:tr>
      <w:tr w:rsidR="009C59C8">
        <w:trPr>
          <w:trHeight w:val="1344"/>
        </w:trPr>
        <w:tc>
          <w:tcPr>
            <w:tcW w:w="845" w:type="dxa"/>
          </w:tcPr>
          <w:p w:rsidR="009C59C8" w:rsidRDefault="00AB05D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C59C8" w:rsidRDefault="00AB05D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7087" w:type="dxa"/>
          </w:tcPr>
          <w:p w:rsidR="009C59C8" w:rsidRDefault="00AB05DA">
            <w:pPr>
              <w:pStyle w:val="TableParagraph"/>
              <w:ind w:right="97" w:firstLine="124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средства).</w:t>
            </w:r>
          </w:p>
        </w:tc>
      </w:tr>
      <w:tr w:rsidR="009C59C8">
        <w:trPr>
          <w:trHeight w:val="2175"/>
        </w:trPr>
        <w:tc>
          <w:tcPr>
            <w:tcW w:w="845" w:type="dxa"/>
          </w:tcPr>
          <w:p w:rsidR="009C59C8" w:rsidRDefault="00AB05D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9C59C8" w:rsidRDefault="00AB05D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</w:tc>
        <w:tc>
          <w:tcPr>
            <w:tcW w:w="7087" w:type="dxa"/>
          </w:tcPr>
          <w:p w:rsidR="009C59C8" w:rsidRDefault="00AB05DA">
            <w:pPr>
              <w:pStyle w:val="TableParagraph"/>
              <w:ind w:right="89" w:firstLine="124"/>
              <w:jc w:val="both"/>
              <w:rPr>
                <w:sz w:val="24"/>
              </w:rPr>
            </w:pPr>
            <w:r>
              <w:rPr>
                <w:sz w:val="24"/>
              </w:rPr>
              <w:t>Группа 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подгруппы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каждой подгруппе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происходить: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 от возраста (1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дети рожденные в первом полугодии года, 2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.-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использоваться для проведения ООД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фронтального занятия.</w:t>
            </w:r>
          </w:p>
        </w:tc>
      </w:tr>
    </w:tbl>
    <w:p w:rsidR="009C59C8" w:rsidRDefault="009C59C8">
      <w:pPr>
        <w:jc w:val="both"/>
        <w:rPr>
          <w:sz w:val="24"/>
        </w:rPr>
        <w:sectPr w:rsidR="009C59C8">
          <w:pgSz w:w="11910" w:h="16840"/>
          <w:pgMar w:top="6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7087"/>
      </w:tblGrid>
      <w:tr w:rsidR="009C59C8">
        <w:trPr>
          <w:trHeight w:val="1065"/>
        </w:trPr>
        <w:tc>
          <w:tcPr>
            <w:tcW w:w="845" w:type="dxa"/>
          </w:tcPr>
          <w:p w:rsidR="009C59C8" w:rsidRDefault="00AB05DA">
            <w:pPr>
              <w:pStyle w:val="TableParagraph"/>
              <w:spacing w:before="104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9C59C8" w:rsidRDefault="00AB05DA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  <w:tc>
          <w:tcPr>
            <w:tcW w:w="7087" w:type="dxa"/>
          </w:tcPr>
          <w:p w:rsidR="009C59C8" w:rsidRDefault="00AB05DA">
            <w:pPr>
              <w:pStyle w:val="TableParagraph"/>
              <w:spacing w:before="104"/>
              <w:ind w:right="91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9C59C8" w:rsidRDefault="00AB05DA">
      <w:pPr>
        <w:spacing w:before="104" w:line="264" w:lineRule="auto"/>
        <w:ind w:left="113" w:right="124" w:firstLine="710"/>
        <w:jc w:val="both"/>
        <w:rPr>
          <w:b/>
          <w:i/>
          <w:sz w:val="24"/>
        </w:rPr>
      </w:pPr>
      <w:r>
        <w:rPr>
          <w:sz w:val="24"/>
        </w:rPr>
        <w:t>Программой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индивидуального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воспитанников,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динамики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достижений,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основанная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методе наблюдения.</w:t>
      </w:r>
    </w:p>
    <w:p w:rsidR="009C59C8" w:rsidRDefault="00AB05DA">
      <w:pPr>
        <w:pStyle w:val="a3"/>
        <w:spacing w:line="261" w:lineRule="auto"/>
        <w:ind w:right="121"/>
      </w:pPr>
      <w:r>
        <w:t>С</w:t>
      </w:r>
      <w:r>
        <w:rPr>
          <w:spacing w:val="1"/>
        </w:rPr>
        <w:t xml:space="preserve"> </w:t>
      </w:r>
      <w:r w:rsidR="00662354">
        <w:t>1,6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 в основе которых лежат «Планируемые результаты освоения обязательной части</w:t>
      </w:r>
      <w:r>
        <w:rPr>
          <w:spacing w:val="1"/>
        </w:rPr>
        <w:t xml:space="preserve"> </w:t>
      </w:r>
      <w:r>
        <w:t>Программы»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характеристик,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ребенка.</w:t>
      </w:r>
    </w:p>
    <w:p w:rsidR="009C59C8" w:rsidRDefault="00AB05DA">
      <w:pPr>
        <w:pStyle w:val="a3"/>
        <w:spacing w:line="271" w:lineRule="exact"/>
        <w:ind w:left="824" w:firstLine="0"/>
      </w:pPr>
      <w:r>
        <w:rPr>
          <w:spacing w:val="-1"/>
        </w:rPr>
        <w:t>Педагогический</w:t>
      </w:r>
      <w:r>
        <w:rPr>
          <w:spacing w:val="-11"/>
        </w:rPr>
        <w:t xml:space="preserve"> </w:t>
      </w:r>
      <w:r>
        <w:rPr>
          <w:spacing w:val="-1"/>
        </w:rPr>
        <w:t>мониторинг</w:t>
      </w:r>
      <w:r>
        <w:rPr>
          <w:spacing w:val="-10"/>
        </w:rPr>
        <w:t xml:space="preserve"> </w:t>
      </w:r>
      <w:r>
        <w:rPr>
          <w:spacing w:val="-1"/>
        </w:rPr>
        <w:t>проводится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раз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год: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(3-4</w:t>
      </w:r>
      <w:r>
        <w:rPr>
          <w:spacing w:val="-12"/>
        </w:rPr>
        <w:t xml:space="preserve"> </w:t>
      </w:r>
      <w:r>
        <w:t>неделя</w:t>
      </w:r>
      <w:r>
        <w:rPr>
          <w:spacing w:val="-7"/>
        </w:rPr>
        <w:t xml:space="preserve"> </w:t>
      </w:r>
      <w:r>
        <w:t>мая).</w:t>
      </w:r>
    </w:p>
    <w:p w:rsidR="009C59C8" w:rsidRDefault="00AB05DA">
      <w:pPr>
        <w:pStyle w:val="a3"/>
        <w:spacing w:before="130" w:line="259" w:lineRule="auto"/>
        <w:ind w:right="130"/>
        <w:rPr>
          <w:b/>
          <w:i/>
        </w:rPr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конструктивного</w:t>
      </w:r>
      <w:r>
        <w:rPr>
          <w:spacing w:val="10"/>
        </w:rPr>
        <w:t xml:space="preserve"> </w:t>
      </w:r>
      <w:r>
        <w:rPr>
          <w:b/>
          <w:i/>
        </w:rPr>
        <w:t>взаимодействия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семьей.</w:t>
      </w:r>
    </w:p>
    <w:p w:rsidR="009C59C8" w:rsidRDefault="00AB05DA">
      <w:pPr>
        <w:pStyle w:val="a3"/>
        <w:spacing w:before="119" w:line="259" w:lineRule="auto"/>
        <w:ind w:right="124"/>
      </w:pPr>
      <w:r>
        <w:rPr>
          <w:i/>
          <w:u w:val="single"/>
        </w:rPr>
        <w:t>Ведущая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 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воспитанием</w:t>
      </w:r>
      <w:r>
        <w:rPr>
          <w:spacing w:val="-10"/>
        </w:rPr>
        <w:t xml:space="preserve"> </w:t>
      </w:r>
      <w:r>
        <w:t>ребенка);</w:t>
      </w:r>
      <w:r>
        <w:rPr>
          <w:spacing w:val="-57"/>
        </w:rPr>
        <w:t xml:space="preserve"> </w:t>
      </w:r>
      <w:r>
        <w:t>обеспечение права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9C59C8" w:rsidRDefault="00AB05DA">
      <w:pPr>
        <w:pStyle w:val="a3"/>
        <w:spacing w:line="259" w:lineRule="auto"/>
        <w:ind w:right="128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отношениях</w:t>
      </w:r>
      <w:r>
        <w:rPr>
          <w:spacing w:val="-12"/>
        </w:rPr>
        <w:t xml:space="preserve"> </w:t>
      </w:r>
      <w:r>
        <w:rPr>
          <w:spacing w:val="-1"/>
        </w:rPr>
        <w:t>друг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другом,</w:t>
      </w:r>
      <w:r>
        <w:rPr>
          <w:spacing w:val="-15"/>
        </w:rPr>
        <w:t xml:space="preserve"> </w:t>
      </w:r>
      <w:r>
        <w:rPr>
          <w:spacing w:val="-1"/>
        </w:rPr>
        <w:t>отказаться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привычки</w:t>
      </w:r>
      <w:r>
        <w:rPr>
          <w:spacing w:val="-6"/>
        </w:rPr>
        <w:t xml:space="preserve"> </w:t>
      </w:r>
      <w:r>
        <w:rPr>
          <w:spacing w:val="-1"/>
        </w:rPr>
        <w:t>критиковать</w:t>
      </w:r>
      <w:r>
        <w:rPr>
          <w:spacing w:val="-11"/>
        </w:rPr>
        <w:t xml:space="preserve"> </w:t>
      </w:r>
      <w:r>
        <w:rPr>
          <w:spacing w:val="-1"/>
        </w:rPr>
        <w:t>друг</w:t>
      </w:r>
      <w:r>
        <w:rPr>
          <w:spacing w:val="-5"/>
        </w:rPr>
        <w:t xml:space="preserve"> </w:t>
      </w:r>
      <w:r>
        <w:rPr>
          <w:spacing w:val="-1"/>
        </w:rPr>
        <w:t>друга,</w:t>
      </w:r>
      <w:r>
        <w:rPr>
          <w:spacing w:val="-6"/>
        </w:rPr>
        <w:t xml:space="preserve"> </w:t>
      </w:r>
      <w:r>
        <w:rPr>
          <w:spacing w:val="-1"/>
        </w:rPr>
        <w:t>научиться</w:t>
      </w:r>
      <w:r>
        <w:rPr>
          <w:spacing w:val="-7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друге не средство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полноправных</w:t>
      </w:r>
      <w:r>
        <w:rPr>
          <w:spacing w:val="-4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9C59C8" w:rsidRDefault="00AB05DA">
      <w:pPr>
        <w:spacing w:line="275" w:lineRule="exact"/>
        <w:ind w:left="824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детского сада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семьей: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before="21" w:line="259" w:lineRule="auto"/>
        <w:ind w:right="117"/>
        <w:rPr>
          <w:sz w:val="24"/>
        </w:rPr>
      </w:pPr>
      <w:r>
        <w:rPr>
          <w:sz w:val="24"/>
        </w:rPr>
        <w:t>изучение отношения педагогов и родителей к различным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16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3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 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line="261" w:lineRule="auto"/>
        <w:ind w:right="116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(городе,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области);</w:t>
      </w:r>
    </w:p>
    <w:p w:rsidR="009C59C8" w:rsidRDefault="00AB05DA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4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ребенка, создание необходимых условий для их удовлетворения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sectPr w:rsidR="009C59C8">
      <w:pgSz w:w="11910" w:h="16840"/>
      <w:pgMar w:top="7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5BF5"/>
    <w:multiLevelType w:val="hybridMultilevel"/>
    <w:tmpl w:val="380A69A2"/>
    <w:lvl w:ilvl="0" w:tplc="D38650E4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E2B74">
      <w:numFmt w:val="bullet"/>
      <w:lvlText w:val=""/>
      <w:lvlJc w:val="left"/>
      <w:pPr>
        <w:ind w:left="15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E08EC2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139CC556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018EDD48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B42C9F94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6" w:tplc="66124C4E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BCA22A0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A7529CF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8FA5CBF"/>
    <w:multiLevelType w:val="hybridMultilevel"/>
    <w:tmpl w:val="B462C9F0"/>
    <w:lvl w:ilvl="0" w:tplc="936C0AE8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8ABFE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8C6DE22">
      <w:numFmt w:val="bullet"/>
      <w:lvlText w:val="•"/>
      <w:lvlJc w:val="left"/>
      <w:pPr>
        <w:ind w:left="2156" w:hanging="341"/>
      </w:pPr>
      <w:rPr>
        <w:rFonts w:hint="default"/>
        <w:lang w:val="ru-RU" w:eastAsia="en-US" w:bidi="ar-SA"/>
      </w:rPr>
    </w:lvl>
    <w:lvl w:ilvl="3" w:tplc="64C8EAD4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FBEE1DA">
      <w:numFmt w:val="bullet"/>
      <w:lvlText w:val="•"/>
      <w:lvlJc w:val="left"/>
      <w:pPr>
        <w:ind w:left="4193" w:hanging="341"/>
      </w:pPr>
      <w:rPr>
        <w:rFonts w:hint="default"/>
        <w:lang w:val="ru-RU" w:eastAsia="en-US" w:bidi="ar-SA"/>
      </w:rPr>
    </w:lvl>
    <w:lvl w:ilvl="5" w:tplc="2A486A26">
      <w:numFmt w:val="bullet"/>
      <w:lvlText w:val="•"/>
      <w:lvlJc w:val="left"/>
      <w:pPr>
        <w:ind w:left="5212" w:hanging="341"/>
      </w:pPr>
      <w:rPr>
        <w:rFonts w:hint="default"/>
        <w:lang w:val="ru-RU" w:eastAsia="en-US" w:bidi="ar-SA"/>
      </w:rPr>
    </w:lvl>
    <w:lvl w:ilvl="6" w:tplc="B350AF7C">
      <w:numFmt w:val="bullet"/>
      <w:lvlText w:val="•"/>
      <w:lvlJc w:val="left"/>
      <w:pPr>
        <w:ind w:left="6230" w:hanging="341"/>
      </w:pPr>
      <w:rPr>
        <w:rFonts w:hint="default"/>
        <w:lang w:val="ru-RU" w:eastAsia="en-US" w:bidi="ar-SA"/>
      </w:rPr>
    </w:lvl>
    <w:lvl w:ilvl="7" w:tplc="DC765732">
      <w:numFmt w:val="bullet"/>
      <w:lvlText w:val="•"/>
      <w:lvlJc w:val="left"/>
      <w:pPr>
        <w:ind w:left="7248" w:hanging="341"/>
      </w:pPr>
      <w:rPr>
        <w:rFonts w:hint="default"/>
        <w:lang w:val="ru-RU" w:eastAsia="en-US" w:bidi="ar-SA"/>
      </w:rPr>
    </w:lvl>
    <w:lvl w:ilvl="8" w:tplc="7B74AA78">
      <w:numFmt w:val="bullet"/>
      <w:lvlText w:val="•"/>
      <w:lvlJc w:val="left"/>
      <w:pPr>
        <w:ind w:left="8267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8"/>
    <w:rsid w:val="00051D52"/>
    <w:rsid w:val="001661F7"/>
    <w:rsid w:val="002C4305"/>
    <w:rsid w:val="00662354"/>
    <w:rsid w:val="009C59C8"/>
    <w:rsid w:val="00AB05DA"/>
    <w:rsid w:val="00C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3CF11"/>
  <w15:docId w15:val="{6C13A679-CF25-4260-8EF6-9EDAD24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97" w:right="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2021-09-05T10:06:00Z</dcterms:created>
  <dcterms:modified xsi:type="dcterms:W3CDTF">2022-09-22T12:04:00Z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